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vertAlign w:val="baseline"/>
          <w:rtl w:val="0"/>
        </w:rPr>
        <w:t xml:space="preserve">TITULO ARTICULO PARA REVISTA PUNTO DE INFLEXIÓN (MÁXIMO 14 PALABRAS)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Mono" w:cs="Liberation Mono" w:eastAsia="Liberation Mono" w:hAnsi="Liberation Mon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32"/>
          <w:szCs w:val="32"/>
          <w:u w:val="none"/>
          <w:shd w:fill="auto" w:val="clear"/>
          <w:vertAlign w:val="baseline"/>
          <w:rtl w:val="0"/>
        </w:rPr>
        <w:t xml:space="preserve">TITLE ARTICLE FOR PUNTO DE INFLEXIÓN MAGAZINE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Author, Highest Degree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Second Author, Highest Degree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and Third Author, Highest Degree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Author’s University, Country,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first.author@email.edu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Author’s University, Country,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202124"/>
            <w:sz w:val="20"/>
            <w:szCs w:val="20"/>
            <w:shd w:fill="auto" w:val="clear"/>
            <w:vertAlign w:val="baseline"/>
            <w:rtl w:val="0"/>
          </w:rPr>
          <w:t xml:space="preserve">second.author@email.com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202124"/>
            <w:sz w:val="20"/>
            <w:szCs w:val="20"/>
            <w:u w:val="single"/>
            <w:shd w:fill="auto" w:val="clear"/>
            <w:vertAlign w:val="superscript"/>
            <w:rtl w:val="0"/>
          </w:rPr>
          <w:t xml:space="preserve">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, Third Author’s University, Country,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third.author@gmail.com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02124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474" w:top="1077" w:left="907" w:right="907" w:header="72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02124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Resumen: El resumen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artículo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debe contener máximo 250 palabras y brindar una  descripción del problema,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solución, resultados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y conclusión.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tabs>
          <w:tab w:val="center" w:pos="5400"/>
        </w:tabs>
        <w:spacing w:after="0" w:before="0" w:lineRule="auto"/>
        <w:ind w:left="0" w:right="0" w:firstLine="34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vertAlign w:val="baseline"/>
          <w:rtl w:val="0"/>
        </w:rPr>
        <w:t xml:space="preserve">Palabras clave: Mínimo 3 palabras clave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auto" w:val="clear"/>
        <w:tabs>
          <w:tab w:val="center" w:pos="5400"/>
        </w:tabs>
        <w:spacing w:after="0" w:before="0" w:lineRule="auto"/>
        <w:ind w:left="0" w:right="0" w:firstLine="340"/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Abstract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The abstract of the article must contain a maximum of 250 words and provide a description of the problem, the solution, results and conclusion.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auto" w:val="clear"/>
        <w:tabs>
          <w:tab w:val="center" w:pos="5400"/>
        </w:tabs>
        <w:spacing w:after="0" w:before="0" w:lineRule="auto"/>
        <w:ind w:left="0" w:right="0" w:firstLine="283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vertAlign w:val="baseline"/>
          <w:rtl w:val="0"/>
        </w:rPr>
        <w:t xml:space="preserve">Keywords: Minimum 3 keyword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artículos tendrán una extensión máxima de 10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páginas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del trabajo o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tablas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 mencionadas en el cuerpo del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artículo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Tabla I utiliza texto en tamaño 8 y sirve de ejemplo para ilustrar su uso en el cuerpo del artículo.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 formato es una variante de la IEEE [1].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94.0" w:type="dxa"/>
        <w:jc w:val="left"/>
        <w:tblInd w:w="0.0" w:type="dxa"/>
        <w:tblLayout w:type="fixed"/>
        <w:tblLook w:val="0000"/>
      </w:tblPr>
      <w:tblGrid>
        <w:gridCol w:w="2674"/>
        <w:gridCol w:w="1516"/>
        <w:gridCol w:w="804"/>
        <w:tblGridChange w:id="0">
          <w:tblGrid>
            <w:gridCol w:w="2674"/>
            <w:gridCol w:w="1516"/>
            <w:gridCol w:w="804"/>
          </w:tblGrid>
        </w:tblGridChange>
      </w:tblGrid>
      <w:tr>
        <w:trPr>
          <w:cantSplit w:val="0"/>
          <w:trHeight w:val="22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360"/>
              </w:tabs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Texto de ejemplo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360"/>
              </w:tabs>
              <w:ind w:left="0" w:right="-108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360"/>
              </w:tabs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-108" w:right="-108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60"/>
              </w:tabs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360"/>
        </w:tabs>
        <w:ind w:firstLine="36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TABLA I Título Para la Tabla </w:t>
      </w:r>
    </w:p>
    <w:p w:rsidR="00000000" w:rsidDel="00000000" w:rsidP="00000000" w:rsidRDefault="00000000" w:rsidRPr="00000000" w14:paraId="00000023">
      <w:pPr>
        <w:tabs>
          <w:tab w:val="left" w:pos="360"/>
        </w:tabs>
        <w:ind w:firstLine="36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212529"/>
          <w:sz w:val="24"/>
          <w:szCs w:val="24"/>
          <w:u w:val="none"/>
          <w:shd w:fill="auto" w:val="clear"/>
          <w:vertAlign w:val="baseline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figuras deben ser mencionadas antes de su aparición y tener mínimo 600 dpi de resolución.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Como guía se puede observar la Figura I que describe el comportamiento de una población.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5400"/>
        </w:tabs>
        <w:spacing w:before="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Fig. 1 Comportamiento de una población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95250</wp:posOffset>
            </wp:positionH>
            <wp:positionV relativeFrom="paragraph">
              <wp:posOffset>38100</wp:posOffset>
            </wp:positionV>
            <wp:extent cx="3068955" cy="103759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037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tabs>
          <w:tab w:val="center" w:pos="5400"/>
        </w:tabs>
        <w:spacing w:after="80" w:before="12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Referencias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siguiente descripción se toma de [1] y se utiliza como guía.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plantilla enumerará las citas consecutivamente entre paréntesis [2]. La puntuación de la oración sigue al corchete [3]. Refiérase simplemente al número de referencia, como en [3]—no use “Ref. [3]” o “referencia [3]” excepto al principio de una oración: “La referencia [4] fue la primera...”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Numere las notas al pie por separado en superíndices. Coloque la nota al pie real en la parte inferior de la columna en la que se citó. No ponga notas a pie de página en el resumen o en la lista de referencias. Use letras para las notas al pie de la tabla.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menos que haya seis autores o más, dé los nombres de todos los autores; no utilice “et al.”. Los artículos que no han sido publicados, incluso si se han presentado para su publicación, deben citarse como "inéditos" [5]. Los artículos que han sido aceptados para su publicación deben citarse como “en prensa” [6]. Escriba con mayúscula solo la primera palabra en el título de un artículo, excepto los nombres propios y los símbolos de los elementos.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00"/>
        </w:tabs>
        <w:spacing w:after="0" w:before="0" w:line="240" w:lineRule="auto"/>
        <w:ind w:left="0" w:right="0" w:firstLine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artículos publicados en revistas de traducción, proporcione primero la cita en inglés, seguida de la cita original en el idioma extranjero [7].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IEEE, Manuscript Templates for Conference Proceedings  visitada el 7 junio de 2022, disponible en: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16"/>
            <w:szCs w:val="16"/>
            <w:rtl w:val="0"/>
          </w:rPr>
          <w:t xml:space="preserve">https://www.ieee.org/conferences/publishing/templates.html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G. Eason, B. Noble, and I. N. Sneddon, “On certain integrals of Lipschitz-Hankel type involving products of Bessel functions,” Phil. Trans. Roy. Soc. London, vol. A247, pp. 529–551, April 1955.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(references)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J. Clerk Maxwell, A Treatise on Electricity and Magnetism, 3rd ed., vol. 2. Oxford: Clarendon, 1892, pp.68–73.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I. S. Jacobs and C. P. Bean, “Fine particles, thin films and exchange anisotropy,” in Magnetism, vol. III, G. T. Rado and H. Suhl, Eds. New York: Academic, 1963, pp. 271–350.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K. Elissa, “Title of paper if known,” unpublished.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R. Nicole, “Title of paper with only first word capitalized,” J. Name Stand. Abbrev., in press.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50" w:lineRule="auto"/>
        <w:ind w:left="354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M. Young, The Technical Writer’s Handbook. Mill Valley, CA: University Science, 1989.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74" w:top="1077" w:left="907" w:right="907" w:header="720" w:footer="720"/>
      <w:cols w:equalWidth="0" w:num="2">
        <w:col w:space="424" w:w="4833.999999999999"/>
        <w:col w:space="0" w:w="4833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Mono"/>
  <w:font w:name="Time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Título1">
    <w:name w:val="Título 1"/>
    <w:basedOn w:val="Normal"/>
    <w:next w:val="DefaultParagraphFont1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120" w:before="0" w:line="1" w:lineRule="atLeast"/>
      <w:ind w:left="0" w:right="0" w:leftChars="-1" w:rightChars="0" w:firstLine="360" w:firstLineChars="-1"/>
      <w:jc w:val="center"/>
      <w:textDirection w:val="btLr"/>
      <w:textAlignment w:val="top"/>
      <w:outlineLvl w:val="0"/>
    </w:pPr>
    <w:rPr>
      <w:rFonts w:ascii="Times New Roman" w:cs="Times New Roman" w:eastAsia="NSimSun" w:hAnsi="Times New Roman"/>
      <w:smallCap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Título2">
    <w:name w:val="Título 2"/>
    <w:basedOn w:val="Título"/>
    <w:next w:val="Cuerpodetext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Arial Unicode MS" w:eastAsia="Microsoft YaHei" w:hAnsi="Liberation Sans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es-CO"/>
    </w:rPr>
  </w:style>
  <w:style w:type="paragraph" w:styleId="Título3">
    <w:name w:val="Título 3"/>
    <w:basedOn w:val="Título"/>
    <w:next w:val="Cuerpodetexto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Arial Unicode MS" w:eastAsia="Microsoft YaHei" w:hAnsi="Liberation Sans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s-CO"/>
    </w:rPr>
  </w:style>
  <w:style w:type="paragraph" w:styleId="Título4">
    <w:name w:val="Título 4"/>
    <w:basedOn w:val="Título"/>
    <w:next w:val="Cuerpodetexto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Liberation Sans" w:cs="Arial Unicode MS" w:eastAsia="Microsoft YaHei" w:hAnsi="Liberation Sans"/>
      <w:b w:val="1"/>
      <w:bCs w:val="1"/>
      <w:i w:val="1"/>
      <w:iCs w:val="1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hi-IN" w:eastAsia="zh-CN" w:val="es-CO"/>
    </w:rPr>
  </w:style>
  <w:style w:type="paragraph" w:styleId="Título5">
    <w:name w:val="Título 5"/>
    <w:basedOn w:val="Título"/>
    <w:next w:val="Cuerpodetexto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after="60" w:before="120" w:line="1" w:lineRule="atLeast"/>
      <w:ind w:leftChars="-1" w:rightChars="0" w:firstLineChars="-1"/>
      <w:textDirection w:val="btLr"/>
      <w:textAlignment w:val="top"/>
      <w:outlineLvl w:val="4"/>
    </w:pPr>
    <w:rPr>
      <w:rFonts w:ascii="Liberation Sans" w:cs="Arial Unicode MS" w:eastAsia="Microsoft YaHei" w:hAnsi="Liberation Sans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character" w:styleId="InstitutionandEmailChar">
    <w:name w:val="Institution and Email Char"/>
    <w:next w:val="InstitutionandEmailChar"/>
    <w:autoRedefine w:val="0"/>
    <w:hidden w:val="0"/>
    <w:qFormat w:val="0"/>
    <w:rPr>
      <w:rFonts w:ascii="Times" w:cs="Times" w:eastAsia="PMingLiU" w:hAnsi="Times"/>
      <w:i w:val="1"/>
      <w:w w:val="100"/>
      <w:position w:val="-1"/>
      <w:szCs w:val="24"/>
      <w:effect w:val="none"/>
      <w:vertAlign w:val="baseline"/>
      <w:cs w:val="0"/>
      <w:em w:val="none"/>
      <w:lang w:eastAsia="zh-TW"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/>
    </w:rPr>
  </w:style>
  <w:style w:type="character" w:styleId="EnlacedeInternetvisitado">
    <w:name w:val="Enlace de Internet visitado"/>
    <w:next w:val="Enlacede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s-CO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Textopreformateado">
    <w:name w:val="Texto preformateado"/>
    <w:basedOn w:val="Normal"/>
    <w:next w:val="Textopreformateado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Mono" w:cs="Liberation Mono" w:eastAsia="NSimSun" w:hAnsi="Liberation Mono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es-CO"/>
    </w:rPr>
  </w:style>
  <w:style w:type="paragraph" w:styleId="IEEEAuthorAffiliation">
    <w:name w:val="IEEE Author Affiliation"/>
    <w:basedOn w:val="Normal"/>
    <w:next w:val="Normal"/>
    <w:autoRedefine w:val="0"/>
    <w:hidden w:val="0"/>
    <w:qFormat w:val="0"/>
    <w:pPr>
      <w:widowControl w:val="1"/>
      <w:suppressAutoHyphens w:val="0"/>
      <w:overflowPunct w:val="1"/>
      <w:autoSpaceDE w:val="1"/>
      <w:bidi w:val="0"/>
      <w:spacing w:after="60" w:before="0"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IEEEAuthorName">
    <w:name w:val="IEEE Author Name"/>
    <w:basedOn w:val="Normal"/>
    <w:next w:val="Normal"/>
    <w:autoRedefine w:val="0"/>
    <w:hidden w:val="0"/>
    <w:qFormat w:val="0"/>
    <w:pPr>
      <w:widowControl w:val="1"/>
      <w:suppressAutoHyphens w:val="0"/>
      <w:overflowPunct w:val="1"/>
      <w:autoSpaceDE w:val="1"/>
      <w:bidi w:val="0"/>
      <w:spacing w:after="120" w:before="120"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Authors">
    <w:name w:val="Authors"/>
    <w:basedOn w:val="IEEEAuthorName"/>
    <w:next w:val="Authors"/>
    <w:autoRedefine w:val="0"/>
    <w:hidden w:val="0"/>
    <w:qFormat w:val="0"/>
    <w:pPr>
      <w:widowControl w:val="1"/>
      <w:tabs>
        <w:tab w:val="center" w:leader="none" w:pos="5400"/>
      </w:tabs>
      <w:suppressAutoHyphens w:val="0"/>
      <w:overflowPunct w:val="1"/>
      <w:autoSpaceDE w:val="1"/>
      <w:bidi w:val="0"/>
      <w:spacing w:after="0" w:before="0"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2"/>
      <w:szCs w:val="24"/>
      <w:effect w:val="none"/>
      <w:vertAlign w:val="baseline"/>
      <w:cs w:val="0"/>
      <w:em w:val="none"/>
      <w:lang w:bidi="hi-IN" w:eastAsia="zh-CN" w:val="es-CO"/>
    </w:rPr>
  </w:style>
  <w:style w:type="paragraph" w:styleId="DefaultParagraphFont1">
    <w:name w:val="Default Paragraph Font1"/>
    <w:next w:val="Normal"/>
    <w:autoRedefine w:val="0"/>
    <w:hidden w:val="0"/>
    <w:qFormat w:val="0"/>
    <w:pPr>
      <w:widowControl w:val="1"/>
      <w:suppressAutoHyphens w:val="0"/>
      <w:overflowPunct w:val="0"/>
      <w:autoSpaceDE w:val="0"/>
      <w:bidi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" w:cs="Times" w:eastAsia="PMingLiU" w:hAnsi="Times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s-CO"/>
    </w:rPr>
  </w:style>
  <w:style w:type="paragraph" w:styleId="Subtítulo">
    <w:name w:val="Subtítulo"/>
    <w:basedOn w:val="Título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es-CO"/>
    </w:rPr>
  </w:style>
  <w:style w:type="paragraph" w:styleId="Referenceentry">
    <w:name w:val="Reference entry"/>
    <w:basedOn w:val="Normal"/>
    <w:next w:val="Referenceentry"/>
    <w:autoRedefine w:val="0"/>
    <w:hidden w:val="0"/>
    <w:qFormat w:val="0"/>
    <w:pPr>
      <w:widowControl w:val="1"/>
      <w:numPr>
        <w:ilvl w:val="0"/>
        <w:numId w:val="2"/>
      </w:numPr>
      <w:tabs>
        <w:tab w:val="left" w:leader="none" w:pos="540"/>
      </w:tabs>
      <w:suppressAutoHyphens w:val="0"/>
      <w:bidi w:val="0"/>
      <w:spacing w:line="1" w:lineRule="atLeast"/>
      <w:ind w:left="270" w:right="0" w:leftChars="-1" w:rightChars="0" w:hanging="270" w:firstLineChars="-1"/>
      <w:jc w:val="both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es-CO"/>
    </w:rPr>
  </w:style>
  <w:style w:type="paragraph" w:styleId="TableCaption">
    <w:name w:val="Table Caption"/>
    <w:basedOn w:val="Normal"/>
    <w:next w:val="TableCaption"/>
    <w:autoRedefine w:val="0"/>
    <w:hidden w:val="0"/>
    <w:qFormat w:val="0"/>
    <w:pPr>
      <w:widowControl w:val="1"/>
      <w:tabs>
        <w:tab w:val="left" w:leader="none" w:pos="360"/>
      </w:tabs>
      <w:suppressAutoHyphens w:val="0"/>
      <w:bidi w:val="0"/>
      <w:spacing w:line="1" w:lineRule="atLeast"/>
      <w:ind w:left="0" w:right="0" w:leftChars="-1" w:rightChars="0" w:firstLine="360" w:firstLineChars="-1"/>
      <w:jc w:val="center"/>
      <w:textDirection w:val="btLr"/>
      <w:textAlignment w:val="top"/>
      <w:outlineLvl w:val="0"/>
    </w:pPr>
    <w:rPr>
      <w:rFonts w:ascii="Times New Roman" w:cs="Times New Roman" w:eastAsia="NSimSun" w:hAnsi="Times New Roman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eee.org/conferences/publishing/templates.html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ond.author@email.com2" TargetMode="External"/><Relationship Id="rId8" Type="http://schemas.openxmlformats.org/officeDocument/2006/relationships/hyperlink" Target="mailto:second.author@email.co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5R627Y4vQaYYQQlbwPFFmrMdQ==">AMUW2mVJULbc6y53UHcUcknCQDJ/Y+ym69xFVKTFQtolEaP1rUbNuCrFO24DcV7FSO74GC6yWAd6/oyNqAwDT+c7ON4koxeRYgIpLO42xq7y6D7DKSDH4JQ=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2022-06-05T17:36:14Z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